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B85" w:rsidRPr="009622A4" w:rsidRDefault="007C1B85" w:rsidP="00C47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2A4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C477AC" w:rsidRDefault="007C1B85" w:rsidP="00C477A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9622A4">
        <w:rPr>
          <w:rFonts w:ascii="Times New Roman" w:hAnsi="Times New Roman" w:cs="Times New Roman"/>
          <w:sz w:val="28"/>
          <w:szCs w:val="28"/>
        </w:rPr>
        <w:t>к проекту постановления</w:t>
      </w:r>
      <w:r w:rsidR="00C477AC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:rsidR="007C1B85" w:rsidRDefault="00C477AC" w:rsidP="00C477A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477AC">
        <w:rPr>
          <w:rFonts w:ascii="Times New Roman" w:hAnsi="Times New Roman" w:cs="Times New Roman"/>
          <w:sz w:val="28"/>
          <w:szCs w:val="28"/>
        </w:rPr>
        <w:t>О внесении изменений в некоторые решения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477AC" w:rsidRPr="009622A4" w:rsidRDefault="00C477AC" w:rsidP="007C1B85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15231" w:type="dxa"/>
        <w:tblInd w:w="-147" w:type="dxa"/>
        <w:tblLook w:val="04A0" w:firstRow="1" w:lastRow="0" w:firstColumn="1" w:lastColumn="0" w:noHBand="0" w:noVBand="1"/>
      </w:tblPr>
      <w:tblGrid>
        <w:gridCol w:w="7611"/>
        <w:gridCol w:w="7608"/>
        <w:gridCol w:w="12"/>
      </w:tblGrid>
      <w:tr w:rsidR="00C477AC" w:rsidRPr="00C477AC" w:rsidTr="00B2788F">
        <w:trPr>
          <w:gridAfter w:val="1"/>
          <w:wAfter w:w="12" w:type="dxa"/>
          <w:trHeight w:val="298"/>
        </w:trPr>
        <w:tc>
          <w:tcPr>
            <w:tcW w:w="7611" w:type="dxa"/>
          </w:tcPr>
          <w:p w:rsidR="00C477AC" w:rsidRPr="00910701" w:rsidRDefault="00C477AC" w:rsidP="00C477A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608" w:type="dxa"/>
          </w:tcPr>
          <w:p w:rsidR="00C477AC" w:rsidRPr="00910701" w:rsidRDefault="00C477AC" w:rsidP="00C477A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C477AC" w:rsidRPr="00C477AC" w:rsidTr="00B2788F">
        <w:trPr>
          <w:trHeight w:val="814"/>
        </w:trPr>
        <w:tc>
          <w:tcPr>
            <w:tcW w:w="15231" w:type="dxa"/>
            <w:gridSpan w:val="3"/>
          </w:tcPr>
          <w:p w:rsidR="00C477AC" w:rsidRPr="00910701" w:rsidRDefault="00C477AC" w:rsidP="00C477A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Порядок определения размера оплаты за оказание государственных и муниципальных услуг (работы), утвержденный постановлением</w:t>
            </w:r>
          </w:p>
          <w:p w:rsidR="00C477AC" w:rsidRPr="00910701" w:rsidRDefault="00C477AC" w:rsidP="00C477A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Правительства Кыргызской Республики от 26 октября 2000 года №637</w:t>
            </w:r>
          </w:p>
        </w:tc>
      </w:tr>
      <w:tr w:rsidR="00C477AC" w:rsidRPr="00C477AC" w:rsidTr="00B2788F">
        <w:trPr>
          <w:trHeight w:val="814"/>
        </w:trPr>
        <w:tc>
          <w:tcPr>
            <w:tcW w:w="7611" w:type="dxa"/>
          </w:tcPr>
          <w:p w:rsidR="00C477AC" w:rsidRPr="00910701" w:rsidRDefault="00C477AC" w:rsidP="00C477A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9.1. Взыскания за нарушения настоящего Порядка налагаются в соответствии с </w:t>
            </w:r>
            <w:hyperlink r:id="rId5" w:history="1">
              <w:r w:rsidRPr="00910701">
                <w:rPr>
                  <w:rFonts w:ascii="Times New Roman" w:eastAsia="Calibri" w:hAnsi="Times New Roman" w:cs="Times New Roman"/>
                  <w:sz w:val="28"/>
                  <w:szCs w:val="28"/>
                </w:rPr>
                <w:t>Кодексом</w:t>
              </w:r>
            </w:hyperlink>
            <w:r w:rsidRPr="009107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Кыргызской Республики </w:t>
            </w:r>
            <w:r w:rsidRPr="00910701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об административной ответственности и другими нормативными правовыми актами.</w:t>
            </w:r>
          </w:p>
        </w:tc>
        <w:tc>
          <w:tcPr>
            <w:tcW w:w="7620" w:type="dxa"/>
            <w:gridSpan w:val="2"/>
          </w:tcPr>
          <w:p w:rsidR="00C477AC" w:rsidRPr="00910701" w:rsidRDefault="00C477AC" w:rsidP="00D42820">
            <w:pPr>
              <w:ind w:firstLine="32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9.1. Взыскания за нарушения настоящего Порядка налагаются в соответствии с </w:t>
            </w:r>
            <w:hyperlink r:id="rId6" w:history="1">
              <w:r w:rsidRPr="00910701">
                <w:rPr>
                  <w:rFonts w:ascii="Times New Roman" w:eastAsia="Calibri" w:hAnsi="Times New Roman" w:cs="Times New Roman"/>
                  <w:sz w:val="28"/>
                  <w:szCs w:val="28"/>
                </w:rPr>
                <w:t>Кодексом</w:t>
              </w:r>
            </w:hyperlink>
            <w:r w:rsidRPr="009107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Кыргызской Республики </w:t>
            </w: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 неналоговых доходах</w:t>
            </w:r>
            <w:r w:rsidR="00D42820"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477AC" w:rsidRPr="00C477AC" w:rsidTr="00B2788F">
        <w:trPr>
          <w:gridAfter w:val="1"/>
          <w:wAfter w:w="12" w:type="dxa"/>
          <w:trHeight w:val="148"/>
        </w:trPr>
        <w:tc>
          <w:tcPr>
            <w:tcW w:w="7611" w:type="dxa"/>
          </w:tcPr>
          <w:p w:rsidR="00C477AC" w:rsidRPr="00910701" w:rsidRDefault="00C477AC" w:rsidP="00C477AC">
            <w:pPr>
              <w:ind w:firstLine="56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9.2. На основании постановления государственного антимонопольного органа Кыргызской Республики, его территориальных подразделений доход, полученный в результате нарушения настоящего Порядка, подлежит взысканию в республиканский бюджет в 30-дневный срок со дня вручения решения государственного антимонопольного органа Кыргызской Республики, его территориальных подразделений об изъятии, независимо от уплаты штрафных санкций.</w:t>
            </w:r>
          </w:p>
          <w:p w:rsidR="00C477AC" w:rsidRPr="00910701" w:rsidRDefault="00C477AC" w:rsidP="00C477A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случае несвоевременного перечисления взимается 0,5 процента пени за каждый день просрочки. В случае отказа от уплаты, государственный антимонопольный орган Кыргызской Республики, его территориальные подразделения обращаются с иском в судебные органы о принудительном изъятии незаконно полученного дохода и уплате штрафа.</w:t>
            </w:r>
          </w:p>
        </w:tc>
        <w:tc>
          <w:tcPr>
            <w:tcW w:w="7608" w:type="dxa"/>
          </w:tcPr>
          <w:p w:rsidR="007B1AE3" w:rsidRPr="00910701" w:rsidRDefault="00C477AC" w:rsidP="007B1AE3">
            <w:pPr>
              <w:ind w:firstLine="567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9.2. </w:t>
            </w:r>
            <w:r w:rsidR="007B1AE3" w:rsidRPr="00910701">
              <w:rPr>
                <w:rFonts w:ascii="Times New Roman" w:hAnsi="Times New Roman" w:cs="Times New Roman"/>
                <w:b/>
                <w:sz w:val="28"/>
                <w:szCs w:val="28"/>
              </w:rPr>
              <w:t>На основании решения государственного антимонопольного органа Кыргызской Республики, его территориальных подразделений доход, полученный в результате нарушения настоящего Порядка, подлежит взысканию в республиканский бюджет в 30-дневный срок со дня вручения решения государственного антимонопольного органа Кыргы</w:t>
            </w:r>
            <w:r w:rsidR="00170FD1" w:rsidRPr="00910701">
              <w:rPr>
                <w:rFonts w:ascii="Times New Roman" w:hAnsi="Times New Roman" w:cs="Times New Roman"/>
                <w:b/>
                <w:sz w:val="28"/>
                <w:szCs w:val="28"/>
              </w:rPr>
              <w:t>зской Республики или в срок, установленный государственным антимонопольным органом Кыргызской Республики.</w:t>
            </w:r>
          </w:p>
          <w:p w:rsidR="007B1AE3" w:rsidRPr="00910701" w:rsidRDefault="007B1AE3" w:rsidP="007B1AE3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07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случае несвоевременного перечисления денежного взыскания от дохода, полученного бюджетными учреждениями и организациями, а также органами исполнительной власти, местного самоуправления вследствие отклонения от регулируемых требований, установленных государственным антимонопольным органом Кыргызской Республики, начисляется пени в размере, равном 0,09 процента размера недоимки за каждый день просрочки. Общая сумма начисленной пени не может превышать 100 процентов размера суммы </w:t>
            </w:r>
            <w:r w:rsidRPr="009107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начисленного взыскания. Пеня может не начисляться в случаях, предусмотренных статьей 37 Кодекса о не налоговых доходах.</w:t>
            </w:r>
          </w:p>
          <w:p w:rsidR="007B1AE3" w:rsidRPr="00910701" w:rsidRDefault="007B1AE3" w:rsidP="007B1AE3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0701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Ответственность за перечисление дохода и взимание пени возлагаются на руководство государственного антимонопольного органа Кыргызской Республики.</w:t>
            </w:r>
          </w:p>
          <w:p w:rsidR="00C477AC" w:rsidRPr="00910701" w:rsidRDefault="007B1AE3" w:rsidP="007B1AE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701">
              <w:rPr>
                <w:rFonts w:ascii="Times New Roman" w:hAnsi="Times New Roman" w:cs="Times New Roman"/>
                <w:b/>
                <w:sz w:val="28"/>
                <w:szCs w:val="28"/>
              </w:rPr>
              <w:t>В случае отказа от уплаты, государственный антимонопольный орган Кыргызской Республики, его территориальные подразделения обращаются с иском в судебные органы о принудительном изъятии незаконно полученного дохода, пени.</w:t>
            </w:r>
          </w:p>
        </w:tc>
      </w:tr>
      <w:tr w:rsidR="00D42820" w:rsidRPr="00C477AC" w:rsidTr="00B2788F">
        <w:trPr>
          <w:gridAfter w:val="1"/>
          <w:wAfter w:w="12" w:type="dxa"/>
          <w:trHeight w:val="148"/>
        </w:trPr>
        <w:tc>
          <w:tcPr>
            <w:tcW w:w="7611" w:type="dxa"/>
          </w:tcPr>
          <w:p w:rsidR="00D42820" w:rsidRPr="00910701" w:rsidRDefault="00D42820" w:rsidP="00D42820">
            <w:pPr>
              <w:pStyle w:val="tkTek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107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9.3. В случае невозможности определения суммы незаконно полученного дохода применяется </w:t>
            </w:r>
            <w:r w:rsidRPr="00910701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  <w:lang w:eastAsia="en-US"/>
              </w:rPr>
              <w:t>штраф</w:t>
            </w:r>
            <w:r w:rsidRPr="009107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в размере 25 процентов от суммы среднемесячного объема выполненных услуг (работ).</w:t>
            </w:r>
          </w:p>
          <w:p w:rsidR="00D42820" w:rsidRPr="00910701" w:rsidRDefault="00D42820" w:rsidP="00C477AC">
            <w:pPr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08" w:type="dxa"/>
          </w:tcPr>
          <w:p w:rsidR="00D42820" w:rsidRPr="00910701" w:rsidRDefault="00D42820" w:rsidP="00987F3F">
            <w:pPr>
              <w:pStyle w:val="tkTekst"/>
              <w:ind w:firstLine="333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107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9.3. В случае невозможности определения суммы незаконно полученного дохода применяется </w:t>
            </w: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взыскание</w:t>
            </w:r>
            <w:r w:rsidRPr="0091070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в размере 25 процентов от суммы среднемесячного объема выполненных услуг (работ).</w:t>
            </w:r>
          </w:p>
          <w:p w:rsidR="00D42820" w:rsidRPr="00910701" w:rsidRDefault="00D42820" w:rsidP="00C477AC">
            <w:pPr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477AC" w:rsidRPr="00C477AC" w:rsidTr="00B2788F">
        <w:trPr>
          <w:gridAfter w:val="1"/>
          <w:wAfter w:w="12" w:type="dxa"/>
          <w:trHeight w:val="148"/>
        </w:trPr>
        <w:tc>
          <w:tcPr>
            <w:tcW w:w="7611" w:type="dxa"/>
          </w:tcPr>
          <w:p w:rsidR="00C477AC" w:rsidRPr="00910701" w:rsidRDefault="00C477AC" w:rsidP="00C477AC">
            <w:pPr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9.5. За непредставление материалов на согласование антимонопольный орган Кыргызской Республики выдает соответствующее предписание. В случае невыполнения требований предписания, за непредставление достоверной информации налагается </w:t>
            </w:r>
            <w:r w:rsidRPr="00910701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административная</w:t>
            </w:r>
            <w:r w:rsidRPr="009107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ответственность в соответствии </w:t>
            </w: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 </w:t>
            </w:r>
            <w:r w:rsidRPr="00910701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законодательством</w:t>
            </w:r>
            <w:r w:rsidRPr="009107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608" w:type="dxa"/>
          </w:tcPr>
          <w:p w:rsidR="00C477AC" w:rsidRPr="00910701" w:rsidRDefault="00C477AC" w:rsidP="00C477AC">
            <w:pPr>
              <w:ind w:firstLine="32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9.5. За непредставление материалов на согласование антимонопольный орган Кыргызской Республики выдает соответствующее предписание. В случае невыполнения требований предписания, за непредставление достоверной информации налагается ответственность в соответствии </w:t>
            </w: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 Кодексом</w:t>
            </w:r>
            <w:r w:rsidRPr="009107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Кыргызской Республики о нарушениях.</w:t>
            </w:r>
          </w:p>
        </w:tc>
      </w:tr>
      <w:tr w:rsidR="00C477AC" w:rsidRPr="00C477AC" w:rsidTr="00B2788F">
        <w:trPr>
          <w:gridAfter w:val="1"/>
          <w:wAfter w:w="12" w:type="dxa"/>
          <w:trHeight w:val="148"/>
        </w:trPr>
        <w:tc>
          <w:tcPr>
            <w:tcW w:w="15219" w:type="dxa"/>
            <w:gridSpan w:val="2"/>
          </w:tcPr>
          <w:p w:rsidR="00C477AC" w:rsidRPr="00910701" w:rsidRDefault="00C477AC" w:rsidP="00C477AC">
            <w:pPr>
              <w:ind w:firstLine="31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Положение о порядке определения цен (тарифов) на товары (работы, услуги) хозяйствующих субъектов, регулируемых государством, утвержденное постановлением Правительства Кыргызской Республики</w:t>
            </w:r>
          </w:p>
          <w:p w:rsidR="00C477AC" w:rsidRPr="00910701" w:rsidRDefault="00C477AC" w:rsidP="00C477AC">
            <w:pPr>
              <w:ind w:firstLine="31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 18 февраля 2013 года №83</w:t>
            </w:r>
          </w:p>
        </w:tc>
      </w:tr>
      <w:tr w:rsidR="00C477AC" w:rsidRPr="00C477AC" w:rsidTr="00B2788F">
        <w:trPr>
          <w:gridAfter w:val="1"/>
          <w:wAfter w:w="12" w:type="dxa"/>
          <w:trHeight w:val="3131"/>
        </w:trPr>
        <w:tc>
          <w:tcPr>
            <w:tcW w:w="7611" w:type="dxa"/>
          </w:tcPr>
          <w:p w:rsidR="00DF007C" w:rsidRPr="00910701" w:rsidRDefault="00C477AC" w:rsidP="00C477AC">
            <w:pPr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20. Доход, полученный в результате нарушения настоящего Положения, подлежит перечислению в республиканский бюджет в тридцатидневный срок. </w:t>
            </w:r>
          </w:p>
          <w:p w:rsidR="00C477AC" w:rsidRPr="00910701" w:rsidRDefault="00C477AC" w:rsidP="00C477AC">
            <w:pPr>
              <w:ind w:firstLine="317"/>
              <w:jc w:val="both"/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В случае несвоевременного перечисления дохода взимается 0,5 процента пени за каждый день просрочки.</w:t>
            </w:r>
          </w:p>
          <w:p w:rsidR="00C477AC" w:rsidRPr="00910701" w:rsidRDefault="00C477AC" w:rsidP="00C477AC">
            <w:pPr>
              <w:ind w:firstLine="317"/>
              <w:jc w:val="both"/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Ответственность за перечисление дохода и взимание пени возлагаются на руководство уполномоченного органа.</w:t>
            </w:r>
          </w:p>
        </w:tc>
        <w:tc>
          <w:tcPr>
            <w:tcW w:w="7608" w:type="dxa"/>
          </w:tcPr>
          <w:p w:rsidR="00C477AC" w:rsidRPr="00910701" w:rsidRDefault="00C477AC" w:rsidP="00C477AC">
            <w:pPr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sz w:val="28"/>
                <w:szCs w:val="28"/>
              </w:rPr>
              <w:t>20. Доход, полученный в результате нарушения настоящего Положения, подлежит перечислению в республиканский бюджет в тридцатидневный срок</w:t>
            </w:r>
            <w:r w:rsidR="00D42820" w:rsidRPr="0091070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C477AC" w:rsidRPr="00910701" w:rsidRDefault="00C477AC" w:rsidP="00C477AC">
            <w:pPr>
              <w:ind w:firstLine="31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случае несвоевременного перечисления денежного взыскания от дохода, полученного хозяйствующим субъектом вследствие отклонения от регулируемых требований, установленных уполномоченным органом, начисляется пеня в размере, равном 0,09 процента размера недоимки за каждый день просрочки. Общая сумма начисленной пени не может превышать 100 процентов размера суммы начисленного взыскания.</w:t>
            </w:r>
          </w:p>
          <w:p w:rsidR="00C477AC" w:rsidRPr="00910701" w:rsidRDefault="00C477AC" w:rsidP="00C477AC">
            <w:pPr>
              <w:ind w:firstLine="31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Ответственность за перечисление дохода и взимание пени возлагаются на руководство уполномоченного органа.</w:t>
            </w:r>
          </w:p>
        </w:tc>
      </w:tr>
      <w:tr w:rsidR="00C477AC" w:rsidRPr="00C477AC" w:rsidTr="00B2788F">
        <w:trPr>
          <w:gridAfter w:val="1"/>
          <w:wAfter w:w="12" w:type="dxa"/>
          <w:trHeight w:val="148"/>
        </w:trPr>
        <w:tc>
          <w:tcPr>
            <w:tcW w:w="7611" w:type="dxa"/>
          </w:tcPr>
          <w:p w:rsidR="00C477AC" w:rsidRPr="00910701" w:rsidRDefault="00C477AC" w:rsidP="00C477A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24. Решение уполномоченного органа о перечислении дохода, полученного в результате нарушения настоящего Положения, может быть обжаловано в порядке, предусмотренном </w:t>
            </w: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законодательством Кыргызской Республики об основах административной деятельности и административных процедурах.</w:t>
            </w:r>
          </w:p>
        </w:tc>
        <w:tc>
          <w:tcPr>
            <w:tcW w:w="7608" w:type="dxa"/>
          </w:tcPr>
          <w:p w:rsidR="00C477AC" w:rsidRPr="00910701" w:rsidRDefault="00C477AC" w:rsidP="00C477AC">
            <w:pPr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7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24. Решение уполномоченного органа о перечислении дохода, полученного в результате нарушения настоящего Положения, может быть обжаловано в порядке, предусмотренном </w:t>
            </w:r>
            <w:r w:rsidR="00A83391"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Кодексом Кыргызской</w:t>
            </w:r>
            <w:r w:rsidRPr="009107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Республики о неналоговых доходах.</w:t>
            </w:r>
          </w:p>
        </w:tc>
      </w:tr>
    </w:tbl>
    <w:p w:rsidR="00BC79D8" w:rsidRDefault="00BC79D8" w:rsidP="006B7A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7656" w:rsidRDefault="004A7656" w:rsidP="006B7A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52BF" w:rsidRDefault="000552BF" w:rsidP="000552BF">
      <w:pPr>
        <w:spacing w:after="0" w:line="240" w:lineRule="auto"/>
        <w:ind w:left="2124" w:firstLine="708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0552BF">
        <w:rPr>
          <w:rFonts w:ascii="Times New Roman" w:eastAsia="Calibri" w:hAnsi="Times New Roman" w:cs="Times New Roman"/>
          <w:b/>
          <w:sz w:val="28"/>
          <w:szCs w:val="28"/>
        </w:rPr>
        <w:t>Вице-премьер-министр – министр</w:t>
      </w:r>
    </w:p>
    <w:p w:rsidR="000552BF" w:rsidRPr="000552BF" w:rsidRDefault="000552BF" w:rsidP="000552BF">
      <w:pPr>
        <w:spacing w:after="0" w:line="240" w:lineRule="auto"/>
        <w:ind w:left="2124"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0552BF">
        <w:rPr>
          <w:rFonts w:ascii="Times New Roman" w:eastAsia="Calibri" w:hAnsi="Times New Roman" w:cs="Times New Roman"/>
          <w:b/>
          <w:sz w:val="28"/>
          <w:szCs w:val="28"/>
        </w:rPr>
        <w:t>экономики и финансов</w:t>
      </w:r>
      <w:r w:rsidRPr="000552B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552B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552BF"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0552B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552BF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У.Т. </w:t>
      </w:r>
      <w:proofErr w:type="spellStart"/>
      <w:r w:rsidRPr="000552BF">
        <w:rPr>
          <w:rFonts w:ascii="Times New Roman" w:eastAsia="Calibri" w:hAnsi="Times New Roman" w:cs="Times New Roman"/>
          <w:b/>
          <w:sz w:val="28"/>
          <w:szCs w:val="28"/>
        </w:rPr>
        <w:t>Кармышаков</w:t>
      </w:r>
      <w:proofErr w:type="spellEnd"/>
    </w:p>
    <w:p w:rsidR="00D8251C" w:rsidRPr="009622A4" w:rsidRDefault="00D8251C" w:rsidP="006B7A3B">
      <w:pPr>
        <w:spacing w:after="0" w:line="240" w:lineRule="auto"/>
        <w:jc w:val="center"/>
        <w:rPr>
          <w:sz w:val="28"/>
          <w:szCs w:val="28"/>
        </w:rPr>
      </w:pPr>
      <w:bookmarkStart w:id="0" w:name="_GoBack"/>
      <w:bookmarkEnd w:id="0"/>
    </w:p>
    <w:sectPr w:rsidR="00D8251C" w:rsidRPr="009622A4" w:rsidSect="00BC79D8">
      <w:pgSz w:w="16838" w:h="11906" w:orient="landscape"/>
      <w:pgMar w:top="113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8DA"/>
    <w:rsid w:val="000303B3"/>
    <w:rsid w:val="000552BF"/>
    <w:rsid w:val="0006285B"/>
    <w:rsid w:val="000863DE"/>
    <w:rsid w:val="00170FD1"/>
    <w:rsid w:val="001770BA"/>
    <w:rsid w:val="001C0DB9"/>
    <w:rsid w:val="003752B2"/>
    <w:rsid w:val="00427BCC"/>
    <w:rsid w:val="004A7656"/>
    <w:rsid w:val="004C736A"/>
    <w:rsid w:val="00527645"/>
    <w:rsid w:val="00620C55"/>
    <w:rsid w:val="006B7A3B"/>
    <w:rsid w:val="007B1AE3"/>
    <w:rsid w:val="007C1B85"/>
    <w:rsid w:val="007D18DA"/>
    <w:rsid w:val="00910701"/>
    <w:rsid w:val="009301EA"/>
    <w:rsid w:val="009622A4"/>
    <w:rsid w:val="00987F3F"/>
    <w:rsid w:val="009D29B2"/>
    <w:rsid w:val="00A30426"/>
    <w:rsid w:val="00A77182"/>
    <w:rsid w:val="00A83391"/>
    <w:rsid w:val="00A83DB1"/>
    <w:rsid w:val="00AB0C62"/>
    <w:rsid w:val="00AD3347"/>
    <w:rsid w:val="00B05549"/>
    <w:rsid w:val="00B2788F"/>
    <w:rsid w:val="00BC79D8"/>
    <w:rsid w:val="00C0697E"/>
    <w:rsid w:val="00C17EA2"/>
    <w:rsid w:val="00C477AC"/>
    <w:rsid w:val="00C70E70"/>
    <w:rsid w:val="00CB5F34"/>
    <w:rsid w:val="00CE442B"/>
    <w:rsid w:val="00D42820"/>
    <w:rsid w:val="00D8251C"/>
    <w:rsid w:val="00DB2807"/>
    <w:rsid w:val="00DF007C"/>
    <w:rsid w:val="00EA7211"/>
    <w:rsid w:val="00F12752"/>
    <w:rsid w:val="00F2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7D18D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7D1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7D18D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D18D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7D18D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D3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3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7D18D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7D1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7D18D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D18D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7D18D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D3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3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4020" TargetMode="External"/><Relationship Id="rId5" Type="http://schemas.openxmlformats.org/officeDocument/2006/relationships/hyperlink" Target="toktom://db/40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Jeenbekova Sabira</cp:lastModifiedBy>
  <cp:revision>25</cp:revision>
  <cp:lastPrinted>2021-02-26T10:35:00Z</cp:lastPrinted>
  <dcterms:created xsi:type="dcterms:W3CDTF">2016-10-12T06:12:00Z</dcterms:created>
  <dcterms:modified xsi:type="dcterms:W3CDTF">2021-02-26T10:35:00Z</dcterms:modified>
</cp:coreProperties>
</file>